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1A71FB7" w14:textId="77777777" w:rsidR="00DE671F" w:rsidRPr="00DE671F" w:rsidRDefault="00DE671F" w:rsidP="00DE671F">
      <w:pPr>
        <w:jc w:val="both"/>
        <w:rPr>
          <w:rFonts w:ascii="Times New Roman" w:hAnsi="Times New Roman" w:cs="Times New Roman"/>
          <w:sz w:val="24"/>
          <w:szCs w:val="24"/>
        </w:rPr>
      </w:pPr>
      <w:r w:rsidRPr="00DE671F">
        <w:rPr>
          <w:rFonts w:ascii="Times New Roman" w:hAnsi="Times New Roman" w:cs="Times New Roman"/>
          <w:sz w:val="24"/>
          <w:szCs w:val="24"/>
        </w:rPr>
        <w:t>With a wide range of high-quality courses and great flexibility, Norwegian institutions prove to be an ideal study destination. From vocational subjects to postgraduate and doctorate level, there are plenty of opportunities for students to fulfil their ambitions. You will also benefit from the informal atmosphere at Norwegian universities and university colleges, where teachers are easily approachable, and tuition often takes place in small groups.</w:t>
      </w:r>
    </w:p>
    <w:p w14:paraId="43788F50" w14:textId="77777777" w:rsidR="00DE671F" w:rsidRPr="00DE671F" w:rsidRDefault="00DE671F" w:rsidP="00DE671F">
      <w:pPr>
        <w:jc w:val="both"/>
        <w:rPr>
          <w:rFonts w:ascii="Times New Roman" w:hAnsi="Times New Roman" w:cs="Times New Roman"/>
          <w:sz w:val="24"/>
          <w:szCs w:val="24"/>
        </w:rPr>
      </w:pPr>
      <w:r w:rsidRPr="00DE671F">
        <w:rPr>
          <w:rFonts w:ascii="Times New Roman" w:hAnsi="Times New Roman" w:cs="Times New Roman"/>
          <w:sz w:val="24"/>
          <w:szCs w:val="24"/>
        </w:rPr>
        <w:t>Internationalization is a priority within all sectors of the Norwegian education system, and universities and university colleges are constantly working to facilitate for international students. Nearly 15000 foreign nationals are currently enrolled at Norwegian institutions of higher education.</w:t>
      </w:r>
    </w:p>
    <w:p w14:paraId="031ED61E" w14:textId="77777777" w:rsidR="00DE671F" w:rsidRPr="00DE671F" w:rsidRDefault="00DE671F" w:rsidP="00DE671F">
      <w:pPr>
        <w:jc w:val="both"/>
        <w:rPr>
          <w:rFonts w:ascii="Times New Roman" w:hAnsi="Times New Roman" w:cs="Times New Roman"/>
          <w:sz w:val="24"/>
          <w:szCs w:val="24"/>
        </w:rPr>
      </w:pPr>
      <w:r w:rsidRPr="00DE671F">
        <w:rPr>
          <w:rFonts w:ascii="Times New Roman" w:hAnsi="Times New Roman" w:cs="Times New Roman"/>
          <w:sz w:val="24"/>
          <w:szCs w:val="24"/>
        </w:rPr>
        <w:t>Norway offers you a unique student experience and Norwegian institutions of higher education welcome applications sent by qualified students from all over the world.</w:t>
      </w:r>
    </w:p>
    <w:p w14:paraId="5108FF82" w14:textId="6532B432" w:rsidR="00DE671F" w:rsidRPr="00DE671F" w:rsidRDefault="00DE671F" w:rsidP="00DE671F">
      <w:pPr>
        <w:jc w:val="both"/>
        <w:rPr>
          <w:rFonts w:ascii="Times New Roman" w:hAnsi="Times New Roman" w:cs="Times New Roman"/>
          <w:b/>
          <w:bCs/>
          <w:color w:val="00B0F0"/>
          <w:sz w:val="32"/>
          <w:szCs w:val="32"/>
        </w:rPr>
      </w:pPr>
      <w:r w:rsidRPr="00DE671F">
        <w:rPr>
          <w:rFonts w:ascii="Times New Roman" w:hAnsi="Times New Roman" w:cs="Times New Roman"/>
          <w:b/>
          <w:bCs/>
          <w:color w:val="00B0F0"/>
          <w:sz w:val="32"/>
          <w:szCs w:val="32"/>
        </w:rPr>
        <w:t>INDUSTRIES &amp; RESEARCH</w:t>
      </w:r>
    </w:p>
    <w:p w14:paraId="613F0A6C" w14:textId="77777777" w:rsidR="00DE671F" w:rsidRPr="00DE671F" w:rsidRDefault="00DE671F" w:rsidP="00DE671F">
      <w:pPr>
        <w:jc w:val="both"/>
        <w:rPr>
          <w:rFonts w:ascii="Times New Roman" w:hAnsi="Times New Roman" w:cs="Times New Roman"/>
          <w:sz w:val="24"/>
          <w:szCs w:val="24"/>
        </w:rPr>
      </w:pPr>
      <w:r w:rsidRPr="00DE671F">
        <w:rPr>
          <w:rFonts w:ascii="Times New Roman" w:hAnsi="Times New Roman" w:cs="Times New Roman"/>
          <w:sz w:val="24"/>
          <w:szCs w:val="24"/>
        </w:rPr>
        <w:t xml:space="preserve">Pure research is important to all areas of society and is a vital factor in higher education and researcher recruitment. Pure research has also laid the foundation for wealth creation in Norway in areas such as the oil and gas, </w:t>
      </w:r>
      <w:proofErr w:type="gramStart"/>
      <w:r w:rsidRPr="00DE671F">
        <w:rPr>
          <w:rFonts w:ascii="Times New Roman" w:hAnsi="Times New Roman" w:cs="Times New Roman"/>
          <w:sz w:val="24"/>
          <w:szCs w:val="24"/>
        </w:rPr>
        <w:t>aluminium</w:t>
      </w:r>
      <w:proofErr w:type="gramEnd"/>
      <w:r w:rsidRPr="00DE671F">
        <w:rPr>
          <w:rFonts w:ascii="Times New Roman" w:hAnsi="Times New Roman" w:cs="Times New Roman"/>
          <w:sz w:val="24"/>
          <w:szCs w:val="24"/>
        </w:rPr>
        <w:t xml:space="preserve"> and aquaculture industries. Norwegian business enterprises reported a total of NOK 18.2 billion in research and development (R&amp;D) expenditure in 2009.</w:t>
      </w:r>
    </w:p>
    <w:p w14:paraId="4A7FCD2A" w14:textId="77777777" w:rsidR="00DE671F" w:rsidRPr="00DE671F" w:rsidRDefault="00DE671F" w:rsidP="00DE671F">
      <w:pPr>
        <w:jc w:val="both"/>
        <w:rPr>
          <w:rFonts w:ascii="Times New Roman" w:hAnsi="Times New Roman" w:cs="Times New Roman"/>
          <w:sz w:val="24"/>
          <w:szCs w:val="24"/>
        </w:rPr>
      </w:pPr>
      <w:r w:rsidRPr="00DE671F">
        <w:rPr>
          <w:rFonts w:ascii="Times New Roman" w:hAnsi="Times New Roman" w:cs="Times New Roman"/>
          <w:sz w:val="24"/>
          <w:szCs w:val="24"/>
        </w:rPr>
        <w:t>One of the main priorities of Norway’s research policy is to further strengthen long-term pure research efforts in all subject areas at universities, university colleges and research institutes. These institutions form the cornerstone of the Norwegian research system: this is where research-based teaching takes place, where new researchers are recruited, and where new knowledge is generated and disseminated to society and industry.</w:t>
      </w:r>
    </w:p>
    <w:p w14:paraId="23EEAEBC" w14:textId="77777777" w:rsidR="00DE671F" w:rsidRPr="00DE671F" w:rsidRDefault="00DE671F" w:rsidP="00DE671F">
      <w:pPr>
        <w:jc w:val="both"/>
        <w:rPr>
          <w:rFonts w:ascii="Times New Roman" w:hAnsi="Times New Roman" w:cs="Times New Roman"/>
          <w:sz w:val="24"/>
          <w:szCs w:val="24"/>
        </w:rPr>
      </w:pPr>
      <w:r w:rsidRPr="00DE671F">
        <w:rPr>
          <w:rFonts w:ascii="Times New Roman" w:hAnsi="Times New Roman" w:cs="Times New Roman"/>
          <w:sz w:val="24"/>
          <w:szCs w:val="24"/>
        </w:rPr>
        <w:t>Famous inventions from Norway include Cheese Slicer, Aerosol spray, Gas Turbine, Paper clip &amp; key card.</w:t>
      </w:r>
    </w:p>
    <w:p w14:paraId="16B21A0C" w14:textId="12AF4A23" w:rsidR="00DE671F" w:rsidRPr="00DE671F" w:rsidRDefault="00DE671F" w:rsidP="00DE671F">
      <w:pPr>
        <w:jc w:val="both"/>
        <w:rPr>
          <w:rFonts w:ascii="Times New Roman" w:hAnsi="Times New Roman" w:cs="Times New Roman"/>
          <w:b/>
          <w:bCs/>
          <w:color w:val="00B0F0"/>
          <w:sz w:val="32"/>
          <w:szCs w:val="32"/>
        </w:rPr>
      </w:pPr>
      <w:r w:rsidRPr="00DE671F">
        <w:rPr>
          <w:rFonts w:ascii="Times New Roman" w:hAnsi="Times New Roman" w:cs="Times New Roman"/>
          <w:b/>
          <w:bCs/>
          <w:color w:val="00B0F0"/>
          <w:sz w:val="32"/>
          <w:szCs w:val="32"/>
        </w:rPr>
        <w:t>LIFESTYLE</w:t>
      </w:r>
    </w:p>
    <w:p w14:paraId="499DF73B" w14:textId="77777777" w:rsidR="00DE671F" w:rsidRPr="00DE671F" w:rsidRDefault="00DE671F" w:rsidP="00DE671F">
      <w:pPr>
        <w:jc w:val="both"/>
        <w:rPr>
          <w:rFonts w:ascii="Times New Roman" w:hAnsi="Times New Roman" w:cs="Times New Roman"/>
          <w:sz w:val="24"/>
          <w:szCs w:val="24"/>
        </w:rPr>
      </w:pPr>
      <w:r w:rsidRPr="00DE671F">
        <w:rPr>
          <w:rFonts w:ascii="Times New Roman" w:hAnsi="Times New Roman" w:cs="Times New Roman"/>
          <w:sz w:val="24"/>
          <w:szCs w:val="24"/>
        </w:rPr>
        <w:t>Explore the unknown and challenge your own limits – the people of Norway have never been afraid of going their own ways. A thousand years ago the Vikings sailed their ships south to the Mediterranean, east to the Black Sea and all the way west to Greenland, and many historians claim they even made it to Newfound land in North America.</w:t>
      </w:r>
    </w:p>
    <w:p w14:paraId="4C22671A" w14:textId="77777777" w:rsidR="00DE671F" w:rsidRPr="00DE671F" w:rsidRDefault="00DE671F" w:rsidP="00DE671F">
      <w:pPr>
        <w:jc w:val="both"/>
        <w:rPr>
          <w:rFonts w:ascii="Times New Roman" w:hAnsi="Times New Roman" w:cs="Times New Roman"/>
          <w:sz w:val="24"/>
          <w:szCs w:val="24"/>
        </w:rPr>
      </w:pPr>
      <w:r w:rsidRPr="00DE671F">
        <w:rPr>
          <w:rFonts w:ascii="Times New Roman" w:hAnsi="Times New Roman" w:cs="Times New Roman"/>
          <w:sz w:val="24"/>
          <w:szCs w:val="24"/>
        </w:rPr>
        <w:t>Today, Norway is a modern country where their explorative mindset is geared towards technology, innovation and developing knowledge-based society. They also continue to further develop their oil &amp; gas industry, fisheries, and traditional industrial areas.</w:t>
      </w:r>
    </w:p>
    <w:p w14:paraId="5EDA3406" w14:textId="6CD271C9" w:rsidR="00DE671F" w:rsidRDefault="00DE671F" w:rsidP="00DE671F">
      <w:pPr>
        <w:jc w:val="both"/>
        <w:rPr>
          <w:rFonts w:ascii="Times New Roman" w:hAnsi="Times New Roman" w:cs="Times New Roman"/>
          <w:sz w:val="24"/>
          <w:szCs w:val="24"/>
        </w:rPr>
      </w:pPr>
      <w:r w:rsidRPr="00DE671F">
        <w:rPr>
          <w:rFonts w:ascii="Times New Roman" w:hAnsi="Times New Roman" w:cs="Times New Roman"/>
          <w:sz w:val="24"/>
          <w:szCs w:val="24"/>
        </w:rPr>
        <w:t>Norwegians have a reputation of being somewhat introvert and difficult to get to know. But this should just be perceived as a first impression misunderstanding. Norwegians are generally both welcoming and open minded towards foreigners. They have a direct way of communicating and often speak out their opinions.</w:t>
      </w:r>
    </w:p>
    <w:p w14:paraId="606427E0" w14:textId="7D5A9FF4" w:rsidR="00664C73" w:rsidRDefault="00664C73" w:rsidP="00DE671F">
      <w:pPr>
        <w:jc w:val="both"/>
        <w:rPr>
          <w:rFonts w:ascii="Times New Roman" w:hAnsi="Times New Roman" w:cs="Times New Roman"/>
          <w:sz w:val="24"/>
          <w:szCs w:val="24"/>
        </w:rPr>
      </w:pPr>
    </w:p>
    <w:p w14:paraId="18B73CD8" w14:textId="48A5DED8" w:rsidR="00664C73" w:rsidRDefault="00664C73" w:rsidP="00DE671F">
      <w:pPr>
        <w:jc w:val="both"/>
        <w:rPr>
          <w:rFonts w:ascii="Times New Roman" w:hAnsi="Times New Roman" w:cs="Times New Roman"/>
          <w:sz w:val="24"/>
          <w:szCs w:val="24"/>
        </w:rPr>
      </w:pPr>
    </w:p>
    <w:p w14:paraId="1E62DD09" w14:textId="51C67092" w:rsidR="00664C73" w:rsidRDefault="00664C73" w:rsidP="00DE671F">
      <w:pPr>
        <w:jc w:val="both"/>
        <w:rPr>
          <w:rFonts w:ascii="Times New Roman" w:hAnsi="Times New Roman" w:cs="Times New Roman"/>
          <w:sz w:val="24"/>
          <w:szCs w:val="24"/>
        </w:rPr>
      </w:pPr>
    </w:p>
    <w:p w14:paraId="44D963C3" w14:textId="09B48D23" w:rsidR="00664C73" w:rsidRPr="00DE671F" w:rsidRDefault="00664C73" w:rsidP="00DE671F">
      <w:pPr>
        <w:jc w:val="both"/>
        <w:rPr>
          <w:rFonts w:ascii="Times New Roman" w:hAnsi="Times New Roman" w:cs="Times New Roman"/>
          <w:sz w:val="24"/>
          <w:szCs w:val="24"/>
        </w:rPr>
      </w:pPr>
      <w:r>
        <w:rPr>
          <w:noProof/>
        </w:rPr>
        <w:lastRenderedPageBreak/>
        <w:drawing>
          <wp:inline distT="0" distB="0" distL="0" distR="0" wp14:anchorId="6E973B5F" wp14:editId="7E43FCB1">
            <wp:extent cx="5445894" cy="3063240"/>
            <wp:effectExtent l="0" t="0" r="2540" b="381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96DAC541-7B7A-43D3-8B79-37D633B846F1}">
                          <asvg:svgBlip xmlns:asvg="http://schemas.microsoft.com/office/drawing/2016/SVG/main" r:embed="rId7"/>
                        </a:ext>
                      </a:extLst>
                    </a:blip>
                    <a:stretch>
                      <a:fillRect/>
                    </a:stretch>
                  </pic:blipFill>
                  <pic:spPr>
                    <a:xfrm>
                      <a:off x="0" y="0"/>
                      <a:ext cx="5447537" cy="3064164"/>
                    </a:xfrm>
                    <a:prstGeom prst="rect">
                      <a:avLst/>
                    </a:prstGeom>
                  </pic:spPr>
                </pic:pic>
              </a:graphicData>
            </a:graphic>
          </wp:inline>
        </w:drawing>
      </w:r>
    </w:p>
    <w:p w14:paraId="391099BE" w14:textId="70C9E508" w:rsidR="00D749CE" w:rsidRDefault="00D749CE" w:rsidP="00DE671F">
      <w:pPr>
        <w:jc w:val="both"/>
        <w:rPr>
          <w:rFonts w:ascii="Times New Roman" w:hAnsi="Times New Roman" w:cs="Times New Roman"/>
          <w:sz w:val="24"/>
          <w:szCs w:val="24"/>
        </w:rPr>
      </w:pPr>
    </w:p>
    <w:p w14:paraId="0C64599F" w14:textId="06B3F09A" w:rsidR="00664C73" w:rsidRDefault="00664C73" w:rsidP="00664C73">
      <w:pPr>
        <w:rPr>
          <w:rFonts w:ascii="Times New Roman" w:hAnsi="Times New Roman" w:cs="Times New Roman"/>
          <w:sz w:val="24"/>
          <w:szCs w:val="24"/>
        </w:rPr>
      </w:pPr>
    </w:p>
    <w:p w14:paraId="4021E79D" w14:textId="6FBF3731" w:rsidR="00BF69F1" w:rsidRDefault="00BF69F1" w:rsidP="00664C73">
      <w:pPr>
        <w:rPr>
          <w:rFonts w:ascii="Times New Roman" w:hAnsi="Times New Roman" w:cs="Times New Roman"/>
          <w:sz w:val="24"/>
          <w:szCs w:val="24"/>
        </w:rPr>
      </w:pPr>
    </w:p>
    <w:p w14:paraId="15B545BE" w14:textId="66415613" w:rsidR="00BF69F1" w:rsidRDefault="00BF69F1" w:rsidP="00664C73">
      <w:pPr>
        <w:rPr>
          <w:rFonts w:ascii="Times New Roman" w:hAnsi="Times New Roman" w:cs="Times New Roman"/>
          <w:sz w:val="24"/>
          <w:szCs w:val="24"/>
        </w:rPr>
      </w:pPr>
    </w:p>
    <w:p w14:paraId="738FFEC0" w14:textId="762D0282" w:rsidR="00BF69F1" w:rsidRDefault="00BF69F1" w:rsidP="00664C73">
      <w:pPr>
        <w:rPr>
          <w:rFonts w:ascii="Times New Roman" w:hAnsi="Times New Roman" w:cs="Times New Roman"/>
          <w:sz w:val="24"/>
          <w:szCs w:val="24"/>
        </w:rPr>
      </w:pPr>
    </w:p>
    <w:p w14:paraId="37C631AF" w14:textId="496CD52C" w:rsidR="00BF69F1" w:rsidRDefault="00BF69F1" w:rsidP="00664C73">
      <w:pPr>
        <w:rPr>
          <w:rFonts w:ascii="Times New Roman" w:hAnsi="Times New Roman" w:cs="Times New Roman"/>
          <w:sz w:val="24"/>
          <w:szCs w:val="24"/>
        </w:rPr>
      </w:pPr>
    </w:p>
    <w:p w14:paraId="55476F54" w14:textId="77777777" w:rsidR="00BF69F1" w:rsidRPr="00664C73" w:rsidRDefault="00BF69F1" w:rsidP="00664C73">
      <w:pPr>
        <w:rPr>
          <w:rFonts w:ascii="Times New Roman" w:hAnsi="Times New Roman" w:cs="Times New Roman"/>
          <w:sz w:val="24"/>
          <w:szCs w:val="24"/>
        </w:rPr>
      </w:pPr>
    </w:p>
    <w:p w14:paraId="1CF4CA0A" w14:textId="181A0FC3" w:rsidR="00664C73" w:rsidRPr="00664C73" w:rsidRDefault="00664C73" w:rsidP="00664C73">
      <w:pPr>
        <w:rPr>
          <w:rFonts w:ascii="Times New Roman" w:hAnsi="Times New Roman" w:cs="Times New Roman"/>
          <w:sz w:val="24"/>
          <w:szCs w:val="24"/>
        </w:rPr>
      </w:pPr>
      <w:r>
        <w:rPr>
          <w:noProof/>
        </w:rPr>
        <w:drawing>
          <wp:inline distT="0" distB="0" distL="0" distR="0" wp14:anchorId="3ADB71F9" wp14:editId="5645D53D">
            <wp:extent cx="5585460" cy="3341621"/>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5597870" cy="3349046"/>
                    </a:xfrm>
                    <a:prstGeom prst="rect">
                      <a:avLst/>
                    </a:prstGeom>
                  </pic:spPr>
                </pic:pic>
              </a:graphicData>
            </a:graphic>
          </wp:inline>
        </w:drawing>
      </w:r>
    </w:p>
    <w:sectPr w:rsidR="00664C73" w:rsidRPr="00664C73" w:rsidSect="00244D14">
      <w:headerReference w:type="even" r:id="rId10"/>
      <w:headerReference w:type="default" r:id="rId11"/>
      <w:headerReference w:type="first" r:id="rId12"/>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BAEA86" w14:textId="77777777" w:rsidR="008A55D8" w:rsidRDefault="008A55D8" w:rsidP="00DE671F">
      <w:pPr>
        <w:spacing w:after="0" w:line="240" w:lineRule="auto"/>
      </w:pPr>
      <w:r>
        <w:separator/>
      </w:r>
    </w:p>
  </w:endnote>
  <w:endnote w:type="continuationSeparator" w:id="0">
    <w:p w14:paraId="4EDD2E3C" w14:textId="77777777" w:rsidR="008A55D8" w:rsidRDefault="008A55D8" w:rsidP="00DE67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22892D" w14:textId="77777777" w:rsidR="008A55D8" w:rsidRDefault="008A55D8" w:rsidP="00DE671F">
      <w:pPr>
        <w:spacing w:after="0" w:line="240" w:lineRule="auto"/>
      </w:pPr>
      <w:r>
        <w:separator/>
      </w:r>
    </w:p>
  </w:footnote>
  <w:footnote w:type="continuationSeparator" w:id="0">
    <w:p w14:paraId="2ED92B98" w14:textId="77777777" w:rsidR="008A55D8" w:rsidRDefault="008A55D8" w:rsidP="00DE67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71569D" w14:textId="0C644937" w:rsidR="00BF69F1" w:rsidRDefault="008A55D8">
    <w:pPr>
      <w:pStyle w:val="Header"/>
    </w:pPr>
    <w:r>
      <w:rPr>
        <w:noProof/>
      </w:rPr>
      <w:pict w14:anchorId="7E5967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03435094" o:spid="_x0000_s2053" type="#_x0000_t75" style="position:absolute;margin-left:0;margin-top:0;width:451.25pt;height:199.45pt;z-index:-251657216;mso-position-horizontal:center;mso-position-horizontal-relative:margin;mso-position-vertical:center;mso-position-vertical-relative:margin" o:allowincell="f">
          <v:imagedata r:id="rId1" o:title="Praghh Logo "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350"/>
      <w:gridCol w:w="8676"/>
    </w:tblGrid>
    <w:tr w:rsidR="001C5806" w14:paraId="26B8F48E" w14:textId="77777777">
      <w:trPr>
        <w:jc w:val="right"/>
      </w:trPr>
      <w:tc>
        <w:tcPr>
          <w:tcW w:w="0" w:type="auto"/>
          <w:shd w:val="clear" w:color="auto" w:fill="ED7D31" w:themeFill="accent2"/>
          <w:vAlign w:val="center"/>
        </w:tcPr>
        <w:p w14:paraId="18EF3026" w14:textId="77777777" w:rsidR="001C5806" w:rsidRDefault="001C5806">
          <w:pPr>
            <w:pStyle w:val="Header"/>
            <w:rPr>
              <w:caps/>
              <w:color w:val="FFFFFF" w:themeColor="background1"/>
            </w:rPr>
          </w:pPr>
        </w:p>
      </w:tc>
      <w:tc>
        <w:tcPr>
          <w:tcW w:w="0" w:type="auto"/>
          <w:shd w:val="clear" w:color="auto" w:fill="ED7D31" w:themeFill="accent2"/>
          <w:vAlign w:val="center"/>
        </w:tcPr>
        <w:p w14:paraId="2B16DA14" w14:textId="23E0C3B4" w:rsidR="001C5806" w:rsidRDefault="001C5806">
          <w:pPr>
            <w:pStyle w:val="Header"/>
            <w:jc w:val="right"/>
            <w:rPr>
              <w:caps/>
              <w:color w:val="FFFFFF" w:themeColor="background1"/>
            </w:rPr>
          </w:pPr>
          <w:r>
            <w:rPr>
              <w:caps/>
              <w:color w:val="FFFFFF" w:themeColor="background1"/>
            </w:rPr>
            <w:t xml:space="preserve"> </w:t>
          </w:r>
          <w:sdt>
            <w:sdtPr>
              <w:rPr>
                <w:caps/>
                <w:color w:val="FFFFFF" w:themeColor="background1"/>
              </w:rPr>
              <w:alias w:val="Title"/>
              <w:tag w:val=""/>
              <w:id w:val="-773790484"/>
              <w:placeholder>
                <w:docPart w:val="DD695EF26D884F348BC6BD00C3AA760F"/>
              </w:placeholder>
              <w:dataBinding w:prefixMappings="xmlns:ns0='http://purl.org/dc/elements/1.1/' xmlns:ns1='http://schemas.openxmlformats.org/package/2006/metadata/core-properties' " w:xpath="/ns1:coreProperties[1]/ns0:title[1]" w:storeItemID="{6C3C8BC8-F283-45AE-878A-BAB7291924A1}"/>
              <w:text/>
            </w:sdtPr>
            <w:sdtEndPr/>
            <w:sdtContent>
              <w:r w:rsidR="0062387C">
                <w:rPr>
                  <w:caps/>
                  <w:color w:val="FFFFFF" w:themeColor="background1"/>
                </w:rPr>
                <w:t>PRAGHH INTEGRATED BUSINESS SOLUTIONS PRIVATE LIMITED</w:t>
              </w:r>
            </w:sdtContent>
          </w:sdt>
        </w:p>
      </w:tc>
    </w:tr>
  </w:tbl>
  <w:p w14:paraId="02B236F2" w14:textId="46EBF1A7" w:rsidR="00BF69F1" w:rsidRDefault="008A55D8">
    <w:pPr>
      <w:pStyle w:val="Header"/>
    </w:pPr>
    <w:r>
      <w:rPr>
        <w:noProof/>
      </w:rPr>
      <w:pict w14:anchorId="64A273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03435095" o:spid="_x0000_s2054" type="#_x0000_t75" style="position:absolute;margin-left:0;margin-top:0;width:451.25pt;height:199.45pt;z-index:-251656192;mso-position-horizontal:center;mso-position-horizontal-relative:margin;mso-position-vertical:center;mso-position-vertical-relative:margin" o:allowincell="f">
          <v:imagedata r:id="rId1" o:title="Praghh Logo "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FE0367" w14:textId="45F61740" w:rsidR="00BF69F1" w:rsidRDefault="008A55D8">
    <w:pPr>
      <w:pStyle w:val="Header"/>
    </w:pPr>
    <w:r>
      <w:rPr>
        <w:noProof/>
      </w:rPr>
      <w:pict w14:anchorId="0CE6C6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03435093" o:spid="_x0000_s2052" type="#_x0000_t75" style="position:absolute;margin-left:0;margin-top:0;width:451.25pt;height:199.45pt;z-index:-251658240;mso-position-horizontal:center;mso-position-horizontal-relative:margin;mso-position-vertical:center;mso-position-vertical-relative:margin" o:allowincell="f">
          <v:imagedata r:id="rId1" o:title="Praghh Logo " gain="19661f" blacklevel="22938f"/>
          <w10:wrap anchorx="margin" anchory="margin"/>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10"/>
  <w:displayHorizontalDrawingGridEvery w:val="2"/>
  <w:displayVerticalDrawingGridEvery w:val="2"/>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5117"/>
    <w:rsid w:val="001C5806"/>
    <w:rsid w:val="00244D14"/>
    <w:rsid w:val="005002EB"/>
    <w:rsid w:val="0062387C"/>
    <w:rsid w:val="00664C73"/>
    <w:rsid w:val="007B47E8"/>
    <w:rsid w:val="008A55D8"/>
    <w:rsid w:val="00BF69F1"/>
    <w:rsid w:val="00D749CE"/>
    <w:rsid w:val="00DE671F"/>
    <w:rsid w:val="00E6511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2D35322B"/>
  <w15:chartTrackingRefBased/>
  <w15:docId w15:val="{31F2FC0C-4FD6-40F4-AEEF-CF34625A89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E671F"/>
    <w:pPr>
      <w:tabs>
        <w:tab w:val="center" w:pos="4513"/>
        <w:tab w:val="right" w:pos="9026"/>
      </w:tabs>
      <w:spacing w:after="0" w:line="240" w:lineRule="auto"/>
    </w:pPr>
  </w:style>
  <w:style w:type="character" w:customStyle="1" w:styleId="HeaderChar">
    <w:name w:val="Header Char"/>
    <w:basedOn w:val="DefaultParagraphFont"/>
    <w:link w:val="Header"/>
    <w:uiPriority w:val="99"/>
    <w:rsid w:val="00DE671F"/>
  </w:style>
  <w:style w:type="paragraph" w:styleId="Footer">
    <w:name w:val="footer"/>
    <w:basedOn w:val="Normal"/>
    <w:link w:val="FooterChar"/>
    <w:uiPriority w:val="99"/>
    <w:unhideWhenUsed/>
    <w:rsid w:val="00DE671F"/>
    <w:pPr>
      <w:tabs>
        <w:tab w:val="center" w:pos="4513"/>
        <w:tab w:val="right" w:pos="9026"/>
      </w:tabs>
      <w:spacing w:after="0" w:line="240" w:lineRule="auto"/>
    </w:pPr>
  </w:style>
  <w:style w:type="character" w:customStyle="1" w:styleId="FooterChar">
    <w:name w:val="Footer Char"/>
    <w:basedOn w:val="DefaultParagraphFont"/>
    <w:link w:val="Footer"/>
    <w:uiPriority w:val="99"/>
    <w:rsid w:val="00DE67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svg"/><Relationship Id="rId12" Type="http://schemas.openxmlformats.org/officeDocument/2006/relationships/header" Target="header3.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eader" Target="header2.xml"/><Relationship Id="rId5" Type="http://schemas.openxmlformats.org/officeDocument/2006/relationships/endnotes" Target="endnotes.xml"/><Relationship Id="rId15" Type="http://schemas.openxmlformats.org/officeDocument/2006/relationships/theme" Target="theme/theme1.xml"/><Relationship Id="rId10"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4.svg"/><Relationship Id="rId14" Type="http://schemas.openxmlformats.org/officeDocument/2006/relationships/glossaryDocument" Target="glossary/document.xml"/></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1" Type="http://schemas.openxmlformats.org/officeDocument/2006/relationships/image" Target="media/image5.jpeg"/></Relationships>
</file>

<file path=word/_rels/header3.xml.rels><?xml version="1.0" encoding="UTF-8" standalone="yes"?>
<Relationships xmlns="http://schemas.openxmlformats.org/package/2006/relationships"><Relationship Id="rId1" Type="http://schemas.openxmlformats.org/officeDocument/2006/relationships/image" Target="media/image5.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D695EF26D884F348BC6BD00C3AA760F"/>
        <w:category>
          <w:name w:val="General"/>
          <w:gallery w:val="placeholder"/>
        </w:category>
        <w:types>
          <w:type w:val="bbPlcHdr"/>
        </w:types>
        <w:behaviors>
          <w:behavior w:val="content"/>
        </w:behaviors>
        <w:guid w:val="{98B7B0AB-8328-4C98-8E97-C1F6E86A7754}"/>
      </w:docPartPr>
      <w:docPartBody>
        <w:p w:rsidR="00D9156E" w:rsidRDefault="00FD7F0D" w:rsidP="00FD7F0D">
          <w:pPr>
            <w:pStyle w:val="DD695EF26D884F348BC6BD00C3AA760F"/>
          </w:pPr>
          <w:r>
            <w:rPr>
              <w:caps/>
              <w:color w:val="FFFFFF" w:themeColor="background1"/>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7F0D"/>
    <w:rsid w:val="00401216"/>
    <w:rsid w:val="00433855"/>
    <w:rsid w:val="00D9156E"/>
    <w:rsid w:val="00FD7F0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D695EF26D884F348BC6BD00C3AA760F">
    <w:name w:val="DD695EF26D884F348BC6BD00C3AA760F"/>
    <w:rsid w:val="00FD7F0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85</TotalTime>
  <Pages>2</Pages>
  <Words>417</Words>
  <Characters>2379</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PRAGHH INTEGRATED BUSINESS SOLUTIONS PRIVATE LIMITED</dc:title>
  <dc:subject/>
  <dc:creator>Ashoknaidu Tirnati</dc:creator>
  <cp:keywords/>
  <dc:description/>
  <cp:lastModifiedBy>Ashoknaidu Tirnati</cp:lastModifiedBy>
  <cp:revision>5</cp:revision>
  <dcterms:created xsi:type="dcterms:W3CDTF">2021-03-11T10:20:00Z</dcterms:created>
  <dcterms:modified xsi:type="dcterms:W3CDTF">2021-03-12T07:23:00Z</dcterms:modified>
</cp:coreProperties>
</file>